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400E" w14:textId="5BAE49ED" w:rsidR="00211D6D" w:rsidRPr="001416A5" w:rsidRDefault="0088590E">
      <w:pPr>
        <w:rPr>
          <w:b/>
          <w:bCs/>
          <w:sz w:val="32"/>
          <w:szCs w:val="32"/>
        </w:rPr>
      </w:pPr>
      <w:r w:rsidRPr="001416A5">
        <w:rPr>
          <w:b/>
          <w:bCs/>
          <w:sz w:val="32"/>
          <w:szCs w:val="32"/>
        </w:rPr>
        <w:t>Spurgeon’s Wit and Wisdom</w:t>
      </w:r>
    </w:p>
    <w:p w14:paraId="34D6E357" w14:textId="77777777" w:rsidR="001416A5" w:rsidRPr="001416A5" w:rsidRDefault="001416A5" w:rsidP="001416A5">
      <w:pPr>
        <w:numPr>
          <w:ilvl w:val="0"/>
          <w:numId w:val="1"/>
        </w:numPr>
        <w:rPr>
          <w:sz w:val="28"/>
          <w:szCs w:val="28"/>
        </w:rPr>
      </w:pPr>
      <w:r w:rsidRPr="001416A5">
        <w:rPr>
          <w:sz w:val="28"/>
          <w:szCs w:val="28"/>
        </w:rPr>
        <w:t>“I would rather hear people laugh than I would see them asleep in the house of God” (</w:t>
      </w:r>
      <w:r w:rsidRPr="001416A5">
        <w:rPr>
          <w:i/>
          <w:iCs/>
          <w:sz w:val="28"/>
          <w:szCs w:val="28"/>
        </w:rPr>
        <w:t>Lectures to My Students</w:t>
      </w:r>
      <w:r w:rsidRPr="001416A5">
        <w:rPr>
          <w:sz w:val="28"/>
          <w:szCs w:val="28"/>
        </w:rPr>
        <w:t> 3:43).</w:t>
      </w:r>
    </w:p>
    <w:p w14:paraId="32DC525A" w14:textId="77777777" w:rsidR="001416A5" w:rsidRPr="001416A5" w:rsidRDefault="001416A5" w:rsidP="001416A5">
      <w:pPr>
        <w:numPr>
          <w:ilvl w:val="0"/>
          <w:numId w:val="1"/>
        </w:numPr>
        <w:rPr>
          <w:sz w:val="28"/>
          <w:szCs w:val="28"/>
        </w:rPr>
      </w:pPr>
      <w:r w:rsidRPr="001416A5">
        <w:rPr>
          <w:sz w:val="28"/>
          <w:szCs w:val="28"/>
        </w:rPr>
        <w:t xml:space="preserve">After Spurgeon’s baptism, his mother wrote him a letter: “Ah, Charles! I often prayed the Lord to make you a Christian, but I </w:t>
      </w:r>
      <w:r w:rsidRPr="003F6203">
        <w:rPr>
          <w:b/>
          <w:bCs/>
          <w:i/>
          <w:iCs/>
          <w:sz w:val="28"/>
          <w:szCs w:val="28"/>
        </w:rPr>
        <w:t>never</w:t>
      </w:r>
      <w:r w:rsidRPr="001416A5">
        <w:rPr>
          <w:sz w:val="28"/>
          <w:szCs w:val="28"/>
        </w:rPr>
        <w:t xml:space="preserve"> asked that you might become a </w:t>
      </w:r>
      <w:r w:rsidRPr="003F6203">
        <w:rPr>
          <w:b/>
          <w:bCs/>
          <w:i/>
          <w:iCs/>
          <w:sz w:val="28"/>
          <w:szCs w:val="28"/>
        </w:rPr>
        <w:t>Baptist</w:t>
      </w:r>
      <w:r w:rsidRPr="001416A5">
        <w:rPr>
          <w:sz w:val="28"/>
          <w:szCs w:val="28"/>
        </w:rPr>
        <w:t xml:space="preserve">.” “Ah, mother!” Spurgeon replied. “The Lord has answered your prayer with His usual bounty, and given you </w:t>
      </w:r>
      <w:proofErr w:type="gramStart"/>
      <w:r w:rsidRPr="001416A5">
        <w:rPr>
          <w:sz w:val="28"/>
          <w:szCs w:val="28"/>
        </w:rPr>
        <w:t>exceeding</w:t>
      </w:r>
      <w:proofErr w:type="gramEnd"/>
      <w:r w:rsidRPr="001416A5">
        <w:rPr>
          <w:sz w:val="28"/>
          <w:szCs w:val="28"/>
        </w:rPr>
        <w:t xml:space="preserve"> abundantly above what you asked or thought” (</w:t>
      </w:r>
      <w:r w:rsidRPr="001416A5">
        <w:rPr>
          <w:i/>
          <w:iCs/>
          <w:sz w:val="28"/>
          <w:szCs w:val="28"/>
        </w:rPr>
        <w:t>Autobiography</w:t>
      </w:r>
      <w:r w:rsidRPr="001416A5">
        <w:rPr>
          <w:sz w:val="28"/>
          <w:szCs w:val="28"/>
        </w:rPr>
        <w:t> 1:69).</w:t>
      </w:r>
    </w:p>
    <w:p w14:paraId="4950270E" w14:textId="77777777" w:rsidR="001416A5" w:rsidRPr="001416A5" w:rsidRDefault="001416A5" w:rsidP="001416A5">
      <w:pPr>
        <w:numPr>
          <w:ilvl w:val="0"/>
          <w:numId w:val="1"/>
        </w:numPr>
        <w:rPr>
          <w:sz w:val="28"/>
          <w:szCs w:val="28"/>
        </w:rPr>
      </w:pPr>
      <w:r w:rsidRPr="001416A5">
        <w:rPr>
          <w:sz w:val="28"/>
          <w:szCs w:val="28"/>
        </w:rPr>
        <w:t>Every week, Spurgeon rode to his church in a carriage pulled by two horses, “</w:t>
      </w:r>
      <w:proofErr w:type="spellStart"/>
      <w:r w:rsidRPr="001416A5">
        <w:rPr>
          <w:sz w:val="28"/>
          <w:szCs w:val="28"/>
        </w:rPr>
        <w:t>Browny</w:t>
      </w:r>
      <w:proofErr w:type="spellEnd"/>
      <w:r w:rsidRPr="001416A5">
        <w:rPr>
          <w:sz w:val="28"/>
          <w:szCs w:val="28"/>
        </w:rPr>
        <w:t>” and “Brandy.” On one occasion, a man came to Spurgeon’s house and accused his horses of breaking the Sabbath. Spurgeon said his horses were Jewish and worshipped on Saturday, not Sunday (Fulton, </w:t>
      </w:r>
      <w:r w:rsidRPr="001416A5">
        <w:rPr>
          <w:i/>
          <w:iCs/>
          <w:sz w:val="28"/>
          <w:szCs w:val="28"/>
        </w:rPr>
        <w:t>Charles H. Spurgeon: Our Ally</w:t>
      </w:r>
      <w:r w:rsidRPr="001416A5">
        <w:rPr>
          <w:sz w:val="28"/>
          <w:szCs w:val="28"/>
        </w:rPr>
        <w:t>, p. 237).</w:t>
      </w:r>
    </w:p>
    <w:p w14:paraId="22F70E31" w14:textId="77777777" w:rsidR="001416A5" w:rsidRPr="001416A5" w:rsidRDefault="000F20BB" w:rsidP="001416A5">
      <w:pPr>
        <w:numPr>
          <w:ilvl w:val="0"/>
          <w:numId w:val="1"/>
        </w:numPr>
        <w:rPr>
          <w:sz w:val="28"/>
          <w:szCs w:val="28"/>
        </w:rPr>
      </w:pPr>
      <w:hyperlink r:id="rId5" w:history="1">
        <w:r w:rsidR="001416A5" w:rsidRPr="001416A5">
          <w:rPr>
            <w:rStyle w:val="Hyperlink"/>
            <w:sz w:val="28"/>
            <w:szCs w:val="28"/>
          </w:rPr>
          <w:t>https://www.spurgeon.org/resource-library/blog-entries/21-funniest-spurgeon-quotes/</w:t>
        </w:r>
      </w:hyperlink>
      <w:r w:rsidR="001416A5" w:rsidRPr="001416A5">
        <w:rPr>
          <w:sz w:val="28"/>
          <w:szCs w:val="28"/>
        </w:rPr>
        <w:t xml:space="preserve"> </w:t>
      </w:r>
    </w:p>
    <w:p w14:paraId="7AE839ED" w14:textId="77777777" w:rsidR="001416A5" w:rsidRPr="001416A5" w:rsidRDefault="001416A5" w:rsidP="001416A5">
      <w:pPr>
        <w:numPr>
          <w:ilvl w:val="0"/>
          <w:numId w:val="1"/>
        </w:numPr>
        <w:rPr>
          <w:sz w:val="28"/>
          <w:szCs w:val="28"/>
        </w:rPr>
      </w:pPr>
      <w:r w:rsidRPr="001416A5">
        <w:rPr>
          <w:sz w:val="28"/>
          <w:szCs w:val="28"/>
        </w:rPr>
        <w:t xml:space="preserve">“If there are any difficulties in the faith of Christ, they are not one-tenth as great as the absurdities in any system of unbelief which seeks to take its place! I do not hesitate to say that the whole doctrine of Evolution, with which many men are fascinated today, is ten thousand times more absurd than the most ridiculous travesty of what is taught in the Word of God and, that it requires more faith, and also far greater gullibility than to believe </w:t>
      </w:r>
      <w:r w:rsidRPr="003F6203">
        <w:rPr>
          <w:b/>
          <w:bCs/>
          <w:i/>
          <w:iCs/>
          <w:sz w:val="28"/>
          <w:szCs w:val="28"/>
        </w:rPr>
        <w:t>any</w:t>
      </w:r>
      <w:r w:rsidRPr="001416A5">
        <w:rPr>
          <w:sz w:val="28"/>
          <w:szCs w:val="28"/>
        </w:rPr>
        <w:t xml:space="preserve"> doctrine which is deduced from Holy Scripture.”—1893, Sermon #2306 </w:t>
      </w:r>
    </w:p>
    <w:p w14:paraId="3A0327EB" w14:textId="23F63400" w:rsidR="001416A5" w:rsidRPr="001416A5" w:rsidRDefault="001416A5" w:rsidP="001416A5">
      <w:pPr>
        <w:numPr>
          <w:ilvl w:val="0"/>
          <w:numId w:val="1"/>
        </w:numPr>
        <w:rPr>
          <w:sz w:val="28"/>
          <w:szCs w:val="28"/>
        </w:rPr>
      </w:pPr>
      <w:r w:rsidRPr="001416A5">
        <w:rPr>
          <w:sz w:val="28"/>
          <w:szCs w:val="28"/>
        </w:rPr>
        <w:t xml:space="preserve">“Let me caution you against a very common expression. I hear converts continually told ‘to give their hearts to Jesus’. It is quite correct and I hope they will do so. But your first concern must be not what </w:t>
      </w:r>
      <w:r w:rsidRPr="001416A5">
        <w:rPr>
          <w:b/>
          <w:bCs/>
          <w:i/>
          <w:iCs/>
          <w:sz w:val="28"/>
          <w:szCs w:val="28"/>
        </w:rPr>
        <w:t>you</w:t>
      </w:r>
      <w:r w:rsidRPr="001416A5">
        <w:rPr>
          <w:sz w:val="28"/>
          <w:szCs w:val="28"/>
        </w:rPr>
        <w:t xml:space="preserve"> give to </w:t>
      </w:r>
      <w:r w:rsidRPr="001416A5">
        <w:rPr>
          <w:b/>
          <w:bCs/>
          <w:i/>
          <w:iCs/>
          <w:sz w:val="28"/>
          <w:szCs w:val="28"/>
        </w:rPr>
        <w:t>Jesus</w:t>
      </w:r>
      <w:r w:rsidRPr="001416A5">
        <w:rPr>
          <w:sz w:val="28"/>
          <w:szCs w:val="28"/>
        </w:rPr>
        <w:t xml:space="preserve">, but what </w:t>
      </w:r>
      <w:r w:rsidRPr="001416A5">
        <w:rPr>
          <w:b/>
          <w:bCs/>
          <w:sz w:val="28"/>
          <w:szCs w:val="28"/>
        </w:rPr>
        <w:t>Jesus</w:t>
      </w:r>
      <w:r w:rsidRPr="001416A5">
        <w:rPr>
          <w:sz w:val="28"/>
          <w:szCs w:val="28"/>
        </w:rPr>
        <w:t xml:space="preserve"> gives to </w:t>
      </w:r>
      <w:r w:rsidRPr="001416A5">
        <w:rPr>
          <w:b/>
          <w:bCs/>
          <w:i/>
          <w:iCs/>
          <w:sz w:val="28"/>
          <w:szCs w:val="28"/>
        </w:rPr>
        <w:t>you</w:t>
      </w:r>
      <w:r w:rsidRPr="001416A5">
        <w:rPr>
          <w:sz w:val="28"/>
          <w:szCs w:val="28"/>
        </w:rPr>
        <w:t xml:space="preserve">! You must take Him from Himself as a gift to you—then will you </w:t>
      </w:r>
      <w:r w:rsidRPr="001416A5">
        <w:rPr>
          <w:b/>
          <w:bCs/>
          <w:i/>
          <w:iCs/>
          <w:sz w:val="28"/>
          <w:szCs w:val="28"/>
        </w:rPr>
        <w:t>truly</w:t>
      </w:r>
      <w:r w:rsidRPr="001416A5">
        <w:rPr>
          <w:sz w:val="28"/>
          <w:szCs w:val="28"/>
        </w:rPr>
        <w:t xml:space="preserve"> give your heart to Him.”—1892, Sermon #2259 </w:t>
      </w:r>
    </w:p>
    <w:p w14:paraId="261F2EBA" w14:textId="77777777" w:rsidR="001416A5" w:rsidRPr="001416A5" w:rsidRDefault="000F20BB" w:rsidP="001416A5">
      <w:pPr>
        <w:numPr>
          <w:ilvl w:val="0"/>
          <w:numId w:val="1"/>
        </w:numPr>
        <w:rPr>
          <w:sz w:val="28"/>
          <w:szCs w:val="28"/>
        </w:rPr>
      </w:pPr>
      <w:hyperlink r:id="rId6" w:history="1">
        <w:r w:rsidR="001416A5" w:rsidRPr="001416A5">
          <w:rPr>
            <w:rStyle w:val="Hyperlink"/>
            <w:sz w:val="28"/>
            <w:szCs w:val="28"/>
          </w:rPr>
          <w:t>https://www.spurgeongems.org/quotes1.pdf</w:t>
        </w:r>
      </w:hyperlink>
      <w:r w:rsidR="001416A5" w:rsidRPr="001416A5">
        <w:rPr>
          <w:sz w:val="28"/>
          <w:szCs w:val="28"/>
        </w:rPr>
        <w:t xml:space="preserve"> </w:t>
      </w:r>
    </w:p>
    <w:p w14:paraId="15504C92" w14:textId="77777777" w:rsidR="001416A5" w:rsidRPr="001416A5" w:rsidRDefault="001416A5" w:rsidP="001416A5">
      <w:pPr>
        <w:numPr>
          <w:ilvl w:val="0"/>
          <w:numId w:val="1"/>
        </w:numPr>
        <w:rPr>
          <w:sz w:val="28"/>
          <w:szCs w:val="28"/>
        </w:rPr>
      </w:pPr>
      <w:r w:rsidRPr="001416A5">
        <w:rPr>
          <w:sz w:val="28"/>
          <w:szCs w:val="28"/>
        </w:rPr>
        <w:t>Spurgeon was at a conference where a preacher taught perfectionism in an outspoken manner and even claimed to have reached a state of sinless perfection himself. Spurgeon didn’t challenge him on the spot. Instead, the next morning he poured a pitcher of milk over the man’s head, to which the ‘perfectionist’ responded with the kind of rage and hostility that you’d expect from any sinner. Perfectionism debunked.</w:t>
      </w:r>
    </w:p>
    <w:p w14:paraId="44963CF4" w14:textId="77777777" w:rsidR="001416A5" w:rsidRPr="001416A5" w:rsidRDefault="000F20BB" w:rsidP="001416A5">
      <w:pPr>
        <w:numPr>
          <w:ilvl w:val="0"/>
          <w:numId w:val="1"/>
        </w:numPr>
        <w:rPr>
          <w:sz w:val="28"/>
          <w:szCs w:val="28"/>
        </w:rPr>
      </w:pPr>
      <w:hyperlink r:id="rId7" w:history="1">
        <w:r w:rsidR="001416A5" w:rsidRPr="001416A5">
          <w:rPr>
            <w:rStyle w:val="Hyperlink"/>
            <w:sz w:val="28"/>
            <w:szCs w:val="28"/>
          </w:rPr>
          <w:t>https://au.thegospelcoalition.org/article/godly-heresy-sinless-perfectionism/</w:t>
        </w:r>
      </w:hyperlink>
      <w:r w:rsidR="001416A5" w:rsidRPr="001416A5">
        <w:rPr>
          <w:sz w:val="28"/>
          <w:szCs w:val="28"/>
        </w:rPr>
        <w:t xml:space="preserve"> </w:t>
      </w:r>
    </w:p>
    <w:p w14:paraId="59B6C25D" w14:textId="77777777" w:rsidR="001416A5" w:rsidRPr="001416A5" w:rsidRDefault="001416A5">
      <w:pPr>
        <w:rPr>
          <w:sz w:val="28"/>
          <w:szCs w:val="28"/>
        </w:rPr>
      </w:pPr>
      <w:r w:rsidRPr="001416A5">
        <w:rPr>
          <w:sz w:val="28"/>
          <w:szCs w:val="28"/>
        </w:rPr>
        <w:br w:type="page"/>
      </w:r>
    </w:p>
    <w:p w14:paraId="33400F29" w14:textId="52AD3428" w:rsidR="0088590E" w:rsidRPr="001416A5" w:rsidRDefault="0088590E" w:rsidP="00F850C6">
      <w:pPr>
        <w:numPr>
          <w:ilvl w:val="0"/>
          <w:numId w:val="1"/>
        </w:numPr>
        <w:rPr>
          <w:sz w:val="28"/>
          <w:szCs w:val="28"/>
        </w:rPr>
      </w:pPr>
      <w:r w:rsidRPr="001416A5">
        <w:rPr>
          <w:sz w:val="28"/>
          <w:szCs w:val="28"/>
        </w:rPr>
        <w:lastRenderedPageBreak/>
        <w:t xml:space="preserve">You remember the story of the three wonders in heaven. The first wonder was that we should see so many there we did </w:t>
      </w:r>
      <w:r w:rsidRPr="001416A5">
        <w:rPr>
          <w:b/>
          <w:bCs/>
          <w:i/>
          <w:iCs/>
          <w:sz w:val="28"/>
          <w:szCs w:val="28"/>
        </w:rPr>
        <w:t>not</w:t>
      </w:r>
      <w:r w:rsidRPr="001416A5">
        <w:rPr>
          <w:sz w:val="28"/>
          <w:szCs w:val="28"/>
        </w:rPr>
        <w:t xml:space="preserve"> expect to see. The second was that we should </w:t>
      </w:r>
      <w:r w:rsidRPr="001416A5">
        <w:rPr>
          <w:b/>
          <w:bCs/>
          <w:i/>
          <w:iCs/>
          <w:sz w:val="28"/>
          <w:szCs w:val="28"/>
        </w:rPr>
        <w:t>miss</w:t>
      </w:r>
      <w:r w:rsidRPr="001416A5">
        <w:rPr>
          <w:sz w:val="28"/>
          <w:szCs w:val="28"/>
        </w:rPr>
        <w:t xml:space="preserve"> so many we </w:t>
      </w:r>
      <w:r w:rsidRPr="001416A5">
        <w:rPr>
          <w:b/>
          <w:bCs/>
          <w:i/>
          <w:iCs/>
          <w:sz w:val="28"/>
          <w:szCs w:val="28"/>
        </w:rPr>
        <w:t>did</w:t>
      </w:r>
      <w:r w:rsidRPr="001416A5">
        <w:rPr>
          <w:sz w:val="28"/>
          <w:szCs w:val="28"/>
        </w:rPr>
        <w:t xml:space="preserve"> expect to see there. But the third wonder would be the greatest wonder of all—to see ourselves there.</w:t>
      </w:r>
    </w:p>
    <w:p w14:paraId="3B926B84" w14:textId="77777777" w:rsidR="0088590E" w:rsidRPr="001416A5" w:rsidRDefault="0088590E" w:rsidP="00F850C6">
      <w:pPr>
        <w:numPr>
          <w:ilvl w:val="0"/>
          <w:numId w:val="1"/>
        </w:numPr>
        <w:rPr>
          <w:sz w:val="28"/>
          <w:szCs w:val="28"/>
        </w:rPr>
      </w:pPr>
      <w:r w:rsidRPr="001416A5">
        <w:rPr>
          <w:sz w:val="28"/>
          <w:szCs w:val="28"/>
        </w:rPr>
        <w:t>I believe the holier a man becomes, the more he mourns over the unholiness which remains in him.</w:t>
      </w:r>
    </w:p>
    <w:p w14:paraId="7B3375B3" w14:textId="77777777" w:rsidR="0088590E" w:rsidRPr="001416A5" w:rsidRDefault="0088590E" w:rsidP="00F850C6">
      <w:pPr>
        <w:numPr>
          <w:ilvl w:val="0"/>
          <w:numId w:val="1"/>
        </w:numPr>
        <w:rPr>
          <w:sz w:val="28"/>
          <w:szCs w:val="28"/>
        </w:rPr>
      </w:pPr>
      <w:r w:rsidRPr="001416A5">
        <w:rPr>
          <w:sz w:val="28"/>
          <w:szCs w:val="28"/>
        </w:rPr>
        <w:t xml:space="preserve">It is well to praise the Lord for his mercy when you are in </w:t>
      </w:r>
      <w:r w:rsidRPr="003F6203">
        <w:rPr>
          <w:b/>
          <w:bCs/>
          <w:i/>
          <w:iCs/>
          <w:sz w:val="28"/>
          <w:szCs w:val="28"/>
        </w:rPr>
        <w:t>health</w:t>
      </w:r>
      <w:r w:rsidRPr="001416A5">
        <w:rPr>
          <w:sz w:val="28"/>
          <w:szCs w:val="28"/>
        </w:rPr>
        <w:t xml:space="preserve">, but make sure that you do it when you are </w:t>
      </w:r>
      <w:r w:rsidRPr="003F6203">
        <w:rPr>
          <w:b/>
          <w:bCs/>
          <w:i/>
          <w:iCs/>
          <w:sz w:val="28"/>
          <w:szCs w:val="28"/>
        </w:rPr>
        <w:t>sick</w:t>
      </w:r>
      <w:r w:rsidRPr="001416A5">
        <w:rPr>
          <w:sz w:val="28"/>
          <w:szCs w:val="28"/>
        </w:rPr>
        <w:t>, for then your praise is more likely to be genuine.</w:t>
      </w:r>
    </w:p>
    <w:p w14:paraId="00375090" w14:textId="77777777" w:rsidR="0088590E" w:rsidRPr="001416A5" w:rsidRDefault="0088590E" w:rsidP="00F850C6">
      <w:pPr>
        <w:numPr>
          <w:ilvl w:val="0"/>
          <w:numId w:val="1"/>
        </w:numPr>
        <w:rPr>
          <w:sz w:val="28"/>
          <w:szCs w:val="28"/>
        </w:rPr>
      </w:pPr>
      <w:r w:rsidRPr="001416A5">
        <w:rPr>
          <w:sz w:val="28"/>
          <w:szCs w:val="28"/>
        </w:rPr>
        <w:t>Love your fellowmen, and cry about them if you cannot bring them to Christ. If you cannot save them, you can weep over them. If you cannot give them a drop of cold water in hell, you can give them your heart’s tears while they are still in this body.</w:t>
      </w:r>
    </w:p>
    <w:p w14:paraId="651A5397" w14:textId="77777777" w:rsidR="0088590E" w:rsidRPr="001416A5" w:rsidRDefault="0088590E" w:rsidP="00F850C6">
      <w:pPr>
        <w:numPr>
          <w:ilvl w:val="0"/>
          <w:numId w:val="1"/>
        </w:numPr>
        <w:rPr>
          <w:sz w:val="28"/>
          <w:szCs w:val="28"/>
        </w:rPr>
      </w:pPr>
      <w:r w:rsidRPr="001416A5">
        <w:rPr>
          <w:sz w:val="28"/>
          <w:szCs w:val="28"/>
        </w:rPr>
        <w:t xml:space="preserve">Whitefield and Wesley might preach the gospel </w:t>
      </w:r>
      <w:r w:rsidRPr="004701D7">
        <w:rPr>
          <w:b/>
          <w:bCs/>
          <w:i/>
          <w:iCs/>
          <w:sz w:val="28"/>
          <w:szCs w:val="28"/>
        </w:rPr>
        <w:t>better</w:t>
      </w:r>
      <w:r w:rsidRPr="001416A5">
        <w:rPr>
          <w:sz w:val="28"/>
          <w:szCs w:val="28"/>
        </w:rPr>
        <w:t xml:space="preserve"> than I do, but they could not preach a better gospel.</w:t>
      </w:r>
    </w:p>
    <w:p w14:paraId="3E05B94C" w14:textId="77777777" w:rsidR="0088590E" w:rsidRPr="001416A5" w:rsidRDefault="0088590E" w:rsidP="00F850C6">
      <w:pPr>
        <w:numPr>
          <w:ilvl w:val="0"/>
          <w:numId w:val="1"/>
        </w:numPr>
        <w:rPr>
          <w:sz w:val="28"/>
          <w:szCs w:val="28"/>
        </w:rPr>
      </w:pPr>
      <w:r w:rsidRPr="001416A5">
        <w:rPr>
          <w:sz w:val="28"/>
          <w:szCs w:val="28"/>
        </w:rPr>
        <w:t>I have heard of some good old woman in a cottage, who had nothing but a piece of bread and a little water. Lifting up her hands, she said as a blessing, “What! All this, and Christ too?”</w:t>
      </w:r>
    </w:p>
    <w:p w14:paraId="7CA280FB" w14:textId="77777777" w:rsidR="0088590E" w:rsidRPr="001416A5" w:rsidRDefault="0088590E" w:rsidP="00F850C6">
      <w:pPr>
        <w:numPr>
          <w:ilvl w:val="0"/>
          <w:numId w:val="1"/>
        </w:numPr>
        <w:rPr>
          <w:sz w:val="28"/>
          <w:szCs w:val="28"/>
        </w:rPr>
      </w:pPr>
      <w:r w:rsidRPr="001416A5">
        <w:rPr>
          <w:sz w:val="28"/>
          <w:szCs w:val="28"/>
        </w:rPr>
        <w:t>A man’s contentment is in his mind, not in the extent of his possessions. Alexander the Great, with all the world at his feet, cries for another world to conquer.</w:t>
      </w:r>
    </w:p>
    <w:p w14:paraId="013B1E5D" w14:textId="77777777" w:rsidR="0088590E" w:rsidRPr="001416A5" w:rsidRDefault="0088590E" w:rsidP="00F850C6">
      <w:pPr>
        <w:numPr>
          <w:ilvl w:val="0"/>
          <w:numId w:val="1"/>
        </w:numPr>
        <w:rPr>
          <w:sz w:val="28"/>
          <w:szCs w:val="28"/>
        </w:rPr>
      </w:pPr>
      <w:r w:rsidRPr="001416A5">
        <w:rPr>
          <w:sz w:val="28"/>
          <w:szCs w:val="28"/>
        </w:rPr>
        <w:t xml:space="preserve">If God requires of the sinner, dead in sin, that </w:t>
      </w:r>
      <w:r w:rsidRPr="008422D8">
        <w:rPr>
          <w:b/>
          <w:bCs/>
          <w:i/>
          <w:iCs/>
          <w:sz w:val="28"/>
          <w:szCs w:val="28"/>
        </w:rPr>
        <w:t>he</w:t>
      </w:r>
      <w:r w:rsidRPr="001416A5">
        <w:rPr>
          <w:sz w:val="28"/>
          <w:szCs w:val="28"/>
        </w:rPr>
        <w:t xml:space="preserve"> should take the first step, then he requires just that which renders salvation as impossible under the gospel as it was under the law, since man is as unable to </w:t>
      </w:r>
      <w:r w:rsidRPr="008422D8">
        <w:rPr>
          <w:b/>
          <w:bCs/>
          <w:i/>
          <w:iCs/>
          <w:sz w:val="28"/>
          <w:szCs w:val="28"/>
        </w:rPr>
        <w:t>believe</w:t>
      </w:r>
      <w:r w:rsidRPr="001416A5">
        <w:rPr>
          <w:sz w:val="28"/>
          <w:szCs w:val="28"/>
        </w:rPr>
        <w:t xml:space="preserve"> as he is to </w:t>
      </w:r>
      <w:r w:rsidRPr="008422D8">
        <w:rPr>
          <w:b/>
          <w:bCs/>
          <w:i/>
          <w:iCs/>
          <w:sz w:val="28"/>
          <w:szCs w:val="28"/>
        </w:rPr>
        <w:t>obey</w:t>
      </w:r>
      <w:r w:rsidRPr="001416A5">
        <w:rPr>
          <w:sz w:val="28"/>
          <w:szCs w:val="28"/>
        </w:rPr>
        <w:t>.</w:t>
      </w:r>
    </w:p>
    <w:p w14:paraId="54088EF4" w14:textId="77777777" w:rsidR="0088590E" w:rsidRPr="001416A5" w:rsidRDefault="0088590E" w:rsidP="00F850C6">
      <w:pPr>
        <w:numPr>
          <w:ilvl w:val="0"/>
          <w:numId w:val="1"/>
        </w:numPr>
        <w:rPr>
          <w:sz w:val="28"/>
          <w:szCs w:val="28"/>
        </w:rPr>
      </w:pPr>
      <w:r w:rsidRPr="001416A5">
        <w:rPr>
          <w:sz w:val="28"/>
          <w:szCs w:val="28"/>
        </w:rPr>
        <w:t>It always seems inexplicable to me that those who claim free will so very boldly for man should not also allow some free will to God. Why should not Jesus Christ have the right to choose his own bride?</w:t>
      </w:r>
    </w:p>
    <w:p w14:paraId="6761172F" w14:textId="77777777" w:rsidR="0088590E" w:rsidRPr="001416A5" w:rsidRDefault="0088590E" w:rsidP="00F850C6">
      <w:pPr>
        <w:numPr>
          <w:ilvl w:val="0"/>
          <w:numId w:val="1"/>
        </w:numPr>
        <w:rPr>
          <w:sz w:val="28"/>
          <w:szCs w:val="28"/>
        </w:rPr>
      </w:pPr>
      <w:r w:rsidRPr="001416A5">
        <w:rPr>
          <w:sz w:val="28"/>
          <w:szCs w:val="28"/>
        </w:rPr>
        <w:t xml:space="preserve">There is no learning sympathy except by suffering. It cannot be studied from a </w:t>
      </w:r>
      <w:proofErr w:type="gramStart"/>
      <w:r w:rsidRPr="001416A5">
        <w:rPr>
          <w:sz w:val="28"/>
          <w:szCs w:val="28"/>
        </w:rPr>
        <w:t>book,</w:t>
      </w:r>
      <w:proofErr w:type="gramEnd"/>
      <w:r w:rsidRPr="001416A5">
        <w:rPr>
          <w:sz w:val="28"/>
          <w:szCs w:val="28"/>
        </w:rPr>
        <w:t xml:space="preserve"> it must be written on the heart.</w:t>
      </w:r>
    </w:p>
    <w:p w14:paraId="12C344A3" w14:textId="77777777" w:rsidR="0088590E" w:rsidRPr="001416A5" w:rsidRDefault="0088590E" w:rsidP="00F850C6">
      <w:pPr>
        <w:numPr>
          <w:ilvl w:val="0"/>
          <w:numId w:val="1"/>
        </w:numPr>
        <w:rPr>
          <w:sz w:val="28"/>
          <w:szCs w:val="28"/>
        </w:rPr>
      </w:pPr>
      <w:r w:rsidRPr="001416A5">
        <w:rPr>
          <w:sz w:val="28"/>
          <w:szCs w:val="28"/>
        </w:rPr>
        <w:t>Our infirmities become the black velvet on which the diamond of God’s love glitters all the more brightly.</w:t>
      </w:r>
    </w:p>
    <w:p w14:paraId="682CDD88" w14:textId="77777777" w:rsidR="00F850C6" w:rsidRPr="001416A5" w:rsidRDefault="000F20BB" w:rsidP="00F850C6">
      <w:pPr>
        <w:numPr>
          <w:ilvl w:val="0"/>
          <w:numId w:val="1"/>
        </w:numPr>
        <w:rPr>
          <w:sz w:val="28"/>
          <w:szCs w:val="28"/>
        </w:rPr>
      </w:pPr>
      <w:hyperlink r:id="rId8" w:history="1">
        <w:r w:rsidR="00F850C6" w:rsidRPr="001416A5">
          <w:rPr>
            <w:rStyle w:val="Hyperlink"/>
            <w:sz w:val="28"/>
            <w:szCs w:val="28"/>
          </w:rPr>
          <w:t>https://theblazingcenter.com/2018/10/charles-spurgeon-quotes.html#covenant</w:t>
        </w:r>
      </w:hyperlink>
      <w:r w:rsidR="00F850C6" w:rsidRPr="001416A5">
        <w:rPr>
          <w:sz w:val="28"/>
          <w:szCs w:val="28"/>
        </w:rPr>
        <w:t xml:space="preserve"> </w:t>
      </w:r>
    </w:p>
    <w:p w14:paraId="7431F06C" w14:textId="049CEED3" w:rsidR="001449E1" w:rsidRDefault="001449E1">
      <w:pPr>
        <w:rPr>
          <w:sz w:val="28"/>
          <w:szCs w:val="28"/>
        </w:rPr>
      </w:pPr>
      <w:r>
        <w:rPr>
          <w:sz w:val="28"/>
          <w:szCs w:val="28"/>
        </w:rPr>
        <w:br w:type="page"/>
      </w:r>
    </w:p>
    <w:p w14:paraId="101967B9" w14:textId="77777777" w:rsidR="001449E1" w:rsidRDefault="001449E1" w:rsidP="001449E1">
      <w:pPr>
        <w:rPr>
          <w:sz w:val="28"/>
          <w:szCs w:val="28"/>
        </w:rPr>
      </w:pPr>
      <w:r w:rsidRPr="001449E1">
        <w:rPr>
          <w:sz w:val="28"/>
          <w:szCs w:val="28"/>
        </w:rPr>
        <w:lastRenderedPageBreak/>
        <w:t xml:space="preserve">Sermon: The Golden Key of Prayer </w:t>
      </w:r>
    </w:p>
    <w:p w14:paraId="3565770F" w14:textId="624E7F10" w:rsidR="001449E1" w:rsidRDefault="001449E1" w:rsidP="001449E1">
      <w:pPr>
        <w:ind w:left="720"/>
        <w:rPr>
          <w:sz w:val="28"/>
          <w:szCs w:val="28"/>
        </w:rPr>
      </w:pPr>
      <w:r w:rsidRPr="001449E1">
        <w:rPr>
          <w:sz w:val="28"/>
          <w:szCs w:val="28"/>
        </w:rPr>
        <w:t>“</w:t>
      </w:r>
      <w:r w:rsidRPr="001449E1">
        <w:rPr>
          <w:rFonts w:ascii="Cambria" w:hAnsi="Cambria"/>
          <w:i/>
          <w:iCs/>
          <w:sz w:val="28"/>
          <w:szCs w:val="28"/>
        </w:rPr>
        <w:t xml:space="preserve">Call unto Me, and I will answer thee, and shew thee great and mighty things, which thou </w:t>
      </w:r>
      <w:proofErr w:type="spellStart"/>
      <w:r w:rsidRPr="001449E1">
        <w:rPr>
          <w:rFonts w:ascii="Cambria" w:hAnsi="Cambria"/>
          <w:i/>
          <w:iCs/>
          <w:sz w:val="28"/>
          <w:szCs w:val="28"/>
        </w:rPr>
        <w:t>knowest</w:t>
      </w:r>
      <w:proofErr w:type="spellEnd"/>
      <w:r w:rsidRPr="001449E1">
        <w:rPr>
          <w:rFonts w:ascii="Cambria" w:hAnsi="Cambria"/>
          <w:i/>
          <w:iCs/>
          <w:sz w:val="28"/>
          <w:szCs w:val="28"/>
        </w:rPr>
        <w:t xml:space="preserve"> not.”</w:t>
      </w:r>
      <w:r w:rsidRPr="001449E1">
        <w:rPr>
          <w:sz w:val="28"/>
          <w:szCs w:val="28"/>
        </w:rPr>
        <w:t xml:space="preserve"> — Jeremiah </w:t>
      </w:r>
      <w:r w:rsidR="008422D8">
        <w:rPr>
          <w:sz w:val="28"/>
          <w:szCs w:val="28"/>
        </w:rPr>
        <w:t>33:3</w:t>
      </w:r>
    </w:p>
    <w:p w14:paraId="7E8E7762" w14:textId="00B914D3" w:rsidR="001449E1" w:rsidRPr="001449E1" w:rsidRDefault="001449E1" w:rsidP="001449E1">
      <w:pPr>
        <w:ind w:left="720"/>
        <w:rPr>
          <w:sz w:val="28"/>
          <w:szCs w:val="28"/>
        </w:rPr>
      </w:pPr>
      <w:r w:rsidRPr="001449E1">
        <w:rPr>
          <w:sz w:val="28"/>
          <w:szCs w:val="28"/>
        </w:rPr>
        <w:t xml:space="preserve">Some of the most learned works in the world smell of the midnight oil; but the most spiritual, and most comforting books and sayings of men usually have a savor about them of prison damp. I might quote many instances: John Bunyan's Pilgrim may suffice instead of a hundred others; and this good text of ours, all moldy and chill with the prison in which Jeremiah lay, hath nevertheless a brightness and a beauty about it, which it might never have had if it had not come as a cheering word to the prisoner of the Lord, shut up in the court of the prison-house. God's people have always in their worst condition found out the best of their God.  He is good at all times; but he </w:t>
      </w:r>
      <w:proofErr w:type="spellStart"/>
      <w:r w:rsidRPr="001449E1">
        <w:rPr>
          <w:sz w:val="28"/>
          <w:szCs w:val="28"/>
        </w:rPr>
        <w:t>seemeth</w:t>
      </w:r>
      <w:proofErr w:type="spellEnd"/>
      <w:r w:rsidRPr="001449E1">
        <w:rPr>
          <w:sz w:val="28"/>
          <w:szCs w:val="28"/>
        </w:rPr>
        <w:t xml:space="preserve"> to be at His best when they are at their worst. “</w:t>
      </w:r>
    </w:p>
    <w:p w14:paraId="1382CEBA" w14:textId="4B8A6FA8" w:rsidR="001416A5" w:rsidRPr="001416A5" w:rsidRDefault="001449E1" w:rsidP="001449E1">
      <w:pPr>
        <w:ind w:left="720"/>
        <w:rPr>
          <w:sz w:val="28"/>
          <w:szCs w:val="28"/>
        </w:rPr>
      </w:pPr>
      <w:r w:rsidRPr="001449E1">
        <w:rPr>
          <w:sz w:val="28"/>
          <w:szCs w:val="28"/>
        </w:rPr>
        <w:t xml:space="preserve">Spurgeon, Charles. </w:t>
      </w:r>
      <w:r w:rsidRPr="003F6203">
        <w:rPr>
          <w:i/>
          <w:iCs/>
          <w:sz w:val="28"/>
          <w:szCs w:val="28"/>
        </w:rPr>
        <w:t>C H Spurgeon's Prayers</w:t>
      </w:r>
      <w:r w:rsidRPr="001449E1">
        <w:rPr>
          <w:sz w:val="28"/>
          <w:szCs w:val="28"/>
        </w:rPr>
        <w:t xml:space="preserve"> (p. 153). </w:t>
      </w:r>
    </w:p>
    <w:sectPr w:rsidR="001416A5" w:rsidRPr="001416A5" w:rsidSect="00141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C2B7E"/>
    <w:multiLevelType w:val="hybridMultilevel"/>
    <w:tmpl w:val="9DE03332"/>
    <w:lvl w:ilvl="0" w:tplc="6AB4F424">
      <w:start w:val="1"/>
      <w:numFmt w:val="bullet"/>
      <w:lvlText w:val="•"/>
      <w:lvlJc w:val="left"/>
      <w:pPr>
        <w:tabs>
          <w:tab w:val="num" w:pos="720"/>
        </w:tabs>
        <w:ind w:left="720" w:hanging="360"/>
      </w:pPr>
      <w:rPr>
        <w:rFonts w:ascii="Arial" w:hAnsi="Arial" w:hint="default"/>
      </w:rPr>
    </w:lvl>
    <w:lvl w:ilvl="1" w:tplc="B1DCE00C" w:tentative="1">
      <w:start w:val="1"/>
      <w:numFmt w:val="bullet"/>
      <w:lvlText w:val="•"/>
      <w:lvlJc w:val="left"/>
      <w:pPr>
        <w:tabs>
          <w:tab w:val="num" w:pos="1440"/>
        </w:tabs>
        <w:ind w:left="1440" w:hanging="360"/>
      </w:pPr>
      <w:rPr>
        <w:rFonts w:ascii="Arial" w:hAnsi="Arial" w:hint="default"/>
      </w:rPr>
    </w:lvl>
    <w:lvl w:ilvl="2" w:tplc="EED85FAE" w:tentative="1">
      <w:start w:val="1"/>
      <w:numFmt w:val="bullet"/>
      <w:lvlText w:val="•"/>
      <w:lvlJc w:val="left"/>
      <w:pPr>
        <w:tabs>
          <w:tab w:val="num" w:pos="2160"/>
        </w:tabs>
        <w:ind w:left="2160" w:hanging="360"/>
      </w:pPr>
      <w:rPr>
        <w:rFonts w:ascii="Arial" w:hAnsi="Arial" w:hint="default"/>
      </w:rPr>
    </w:lvl>
    <w:lvl w:ilvl="3" w:tplc="EC10EA1E" w:tentative="1">
      <w:start w:val="1"/>
      <w:numFmt w:val="bullet"/>
      <w:lvlText w:val="•"/>
      <w:lvlJc w:val="left"/>
      <w:pPr>
        <w:tabs>
          <w:tab w:val="num" w:pos="2880"/>
        </w:tabs>
        <w:ind w:left="2880" w:hanging="360"/>
      </w:pPr>
      <w:rPr>
        <w:rFonts w:ascii="Arial" w:hAnsi="Arial" w:hint="default"/>
      </w:rPr>
    </w:lvl>
    <w:lvl w:ilvl="4" w:tplc="20C821CC" w:tentative="1">
      <w:start w:val="1"/>
      <w:numFmt w:val="bullet"/>
      <w:lvlText w:val="•"/>
      <w:lvlJc w:val="left"/>
      <w:pPr>
        <w:tabs>
          <w:tab w:val="num" w:pos="3600"/>
        </w:tabs>
        <w:ind w:left="3600" w:hanging="360"/>
      </w:pPr>
      <w:rPr>
        <w:rFonts w:ascii="Arial" w:hAnsi="Arial" w:hint="default"/>
      </w:rPr>
    </w:lvl>
    <w:lvl w:ilvl="5" w:tplc="002CDC10" w:tentative="1">
      <w:start w:val="1"/>
      <w:numFmt w:val="bullet"/>
      <w:lvlText w:val="•"/>
      <w:lvlJc w:val="left"/>
      <w:pPr>
        <w:tabs>
          <w:tab w:val="num" w:pos="4320"/>
        </w:tabs>
        <w:ind w:left="4320" w:hanging="360"/>
      </w:pPr>
      <w:rPr>
        <w:rFonts w:ascii="Arial" w:hAnsi="Arial" w:hint="default"/>
      </w:rPr>
    </w:lvl>
    <w:lvl w:ilvl="6" w:tplc="EE749488" w:tentative="1">
      <w:start w:val="1"/>
      <w:numFmt w:val="bullet"/>
      <w:lvlText w:val="•"/>
      <w:lvlJc w:val="left"/>
      <w:pPr>
        <w:tabs>
          <w:tab w:val="num" w:pos="5040"/>
        </w:tabs>
        <w:ind w:left="5040" w:hanging="360"/>
      </w:pPr>
      <w:rPr>
        <w:rFonts w:ascii="Arial" w:hAnsi="Arial" w:hint="default"/>
      </w:rPr>
    </w:lvl>
    <w:lvl w:ilvl="7" w:tplc="9B5A51D8" w:tentative="1">
      <w:start w:val="1"/>
      <w:numFmt w:val="bullet"/>
      <w:lvlText w:val="•"/>
      <w:lvlJc w:val="left"/>
      <w:pPr>
        <w:tabs>
          <w:tab w:val="num" w:pos="5760"/>
        </w:tabs>
        <w:ind w:left="5760" w:hanging="360"/>
      </w:pPr>
      <w:rPr>
        <w:rFonts w:ascii="Arial" w:hAnsi="Arial" w:hint="default"/>
      </w:rPr>
    </w:lvl>
    <w:lvl w:ilvl="8" w:tplc="26469D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13491A"/>
    <w:multiLevelType w:val="hybridMultilevel"/>
    <w:tmpl w:val="5D781C88"/>
    <w:lvl w:ilvl="0" w:tplc="D826BEDC">
      <w:start w:val="1"/>
      <w:numFmt w:val="bullet"/>
      <w:lvlText w:val="•"/>
      <w:lvlJc w:val="left"/>
      <w:pPr>
        <w:tabs>
          <w:tab w:val="num" w:pos="720"/>
        </w:tabs>
        <w:ind w:left="720" w:hanging="360"/>
      </w:pPr>
      <w:rPr>
        <w:rFonts w:ascii="Arial" w:hAnsi="Arial" w:hint="default"/>
      </w:rPr>
    </w:lvl>
    <w:lvl w:ilvl="1" w:tplc="78D89B48" w:tentative="1">
      <w:start w:val="1"/>
      <w:numFmt w:val="bullet"/>
      <w:lvlText w:val="•"/>
      <w:lvlJc w:val="left"/>
      <w:pPr>
        <w:tabs>
          <w:tab w:val="num" w:pos="1440"/>
        </w:tabs>
        <w:ind w:left="1440" w:hanging="360"/>
      </w:pPr>
      <w:rPr>
        <w:rFonts w:ascii="Arial" w:hAnsi="Arial" w:hint="default"/>
      </w:rPr>
    </w:lvl>
    <w:lvl w:ilvl="2" w:tplc="8EE67B64" w:tentative="1">
      <w:start w:val="1"/>
      <w:numFmt w:val="bullet"/>
      <w:lvlText w:val="•"/>
      <w:lvlJc w:val="left"/>
      <w:pPr>
        <w:tabs>
          <w:tab w:val="num" w:pos="2160"/>
        </w:tabs>
        <w:ind w:left="2160" w:hanging="360"/>
      </w:pPr>
      <w:rPr>
        <w:rFonts w:ascii="Arial" w:hAnsi="Arial" w:hint="default"/>
      </w:rPr>
    </w:lvl>
    <w:lvl w:ilvl="3" w:tplc="39BE9DB4" w:tentative="1">
      <w:start w:val="1"/>
      <w:numFmt w:val="bullet"/>
      <w:lvlText w:val="•"/>
      <w:lvlJc w:val="left"/>
      <w:pPr>
        <w:tabs>
          <w:tab w:val="num" w:pos="2880"/>
        </w:tabs>
        <w:ind w:left="2880" w:hanging="360"/>
      </w:pPr>
      <w:rPr>
        <w:rFonts w:ascii="Arial" w:hAnsi="Arial" w:hint="default"/>
      </w:rPr>
    </w:lvl>
    <w:lvl w:ilvl="4" w:tplc="91FAB152" w:tentative="1">
      <w:start w:val="1"/>
      <w:numFmt w:val="bullet"/>
      <w:lvlText w:val="•"/>
      <w:lvlJc w:val="left"/>
      <w:pPr>
        <w:tabs>
          <w:tab w:val="num" w:pos="3600"/>
        </w:tabs>
        <w:ind w:left="3600" w:hanging="360"/>
      </w:pPr>
      <w:rPr>
        <w:rFonts w:ascii="Arial" w:hAnsi="Arial" w:hint="default"/>
      </w:rPr>
    </w:lvl>
    <w:lvl w:ilvl="5" w:tplc="342E21B2" w:tentative="1">
      <w:start w:val="1"/>
      <w:numFmt w:val="bullet"/>
      <w:lvlText w:val="•"/>
      <w:lvlJc w:val="left"/>
      <w:pPr>
        <w:tabs>
          <w:tab w:val="num" w:pos="4320"/>
        </w:tabs>
        <w:ind w:left="4320" w:hanging="360"/>
      </w:pPr>
      <w:rPr>
        <w:rFonts w:ascii="Arial" w:hAnsi="Arial" w:hint="default"/>
      </w:rPr>
    </w:lvl>
    <w:lvl w:ilvl="6" w:tplc="01D49D58" w:tentative="1">
      <w:start w:val="1"/>
      <w:numFmt w:val="bullet"/>
      <w:lvlText w:val="•"/>
      <w:lvlJc w:val="left"/>
      <w:pPr>
        <w:tabs>
          <w:tab w:val="num" w:pos="5040"/>
        </w:tabs>
        <w:ind w:left="5040" w:hanging="360"/>
      </w:pPr>
      <w:rPr>
        <w:rFonts w:ascii="Arial" w:hAnsi="Arial" w:hint="default"/>
      </w:rPr>
    </w:lvl>
    <w:lvl w:ilvl="7" w:tplc="DF86BA3A" w:tentative="1">
      <w:start w:val="1"/>
      <w:numFmt w:val="bullet"/>
      <w:lvlText w:val="•"/>
      <w:lvlJc w:val="left"/>
      <w:pPr>
        <w:tabs>
          <w:tab w:val="num" w:pos="5760"/>
        </w:tabs>
        <w:ind w:left="5760" w:hanging="360"/>
      </w:pPr>
      <w:rPr>
        <w:rFonts w:ascii="Arial" w:hAnsi="Arial" w:hint="default"/>
      </w:rPr>
    </w:lvl>
    <w:lvl w:ilvl="8" w:tplc="B20E35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A14ED0"/>
    <w:multiLevelType w:val="hybridMultilevel"/>
    <w:tmpl w:val="8794DC0A"/>
    <w:lvl w:ilvl="0" w:tplc="F9F24AAE">
      <w:start w:val="1"/>
      <w:numFmt w:val="bullet"/>
      <w:lvlText w:val="•"/>
      <w:lvlJc w:val="left"/>
      <w:pPr>
        <w:tabs>
          <w:tab w:val="num" w:pos="720"/>
        </w:tabs>
        <w:ind w:left="720" w:hanging="360"/>
      </w:pPr>
      <w:rPr>
        <w:rFonts w:ascii="Arial" w:hAnsi="Arial" w:hint="default"/>
      </w:rPr>
    </w:lvl>
    <w:lvl w:ilvl="1" w:tplc="7EC6EBBC" w:tentative="1">
      <w:start w:val="1"/>
      <w:numFmt w:val="bullet"/>
      <w:lvlText w:val="•"/>
      <w:lvlJc w:val="left"/>
      <w:pPr>
        <w:tabs>
          <w:tab w:val="num" w:pos="1440"/>
        </w:tabs>
        <w:ind w:left="1440" w:hanging="360"/>
      </w:pPr>
      <w:rPr>
        <w:rFonts w:ascii="Arial" w:hAnsi="Arial" w:hint="default"/>
      </w:rPr>
    </w:lvl>
    <w:lvl w:ilvl="2" w:tplc="108E85D2" w:tentative="1">
      <w:start w:val="1"/>
      <w:numFmt w:val="bullet"/>
      <w:lvlText w:val="•"/>
      <w:lvlJc w:val="left"/>
      <w:pPr>
        <w:tabs>
          <w:tab w:val="num" w:pos="2160"/>
        </w:tabs>
        <w:ind w:left="2160" w:hanging="360"/>
      </w:pPr>
      <w:rPr>
        <w:rFonts w:ascii="Arial" w:hAnsi="Arial" w:hint="default"/>
      </w:rPr>
    </w:lvl>
    <w:lvl w:ilvl="3" w:tplc="5128C7C4" w:tentative="1">
      <w:start w:val="1"/>
      <w:numFmt w:val="bullet"/>
      <w:lvlText w:val="•"/>
      <w:lvlJc w:val="left"/>
      <w:pPr>
        <w:tabs>
          <w:tab w:val="num" w:pos="2880"/>
        </w:tabs>
        <w:ind w:left="2880" w:hanging="360"/>
      </w:pPr>
      <w:rPr>
        <w:rFonts w:ascii="Arial" w:hAnsi="Arial" w:hint="default"/>
      </w:rPr>
    </w:lvl>
    <w:lvl w:ilvl="4" w:tplc="35B018F0" w:tentative="1">
      <w:start w:val="1"/>
      <w:numFmt w:val="bullet"/>
      <w:lvlText w:val="•"/>
      <w:lvlJc w:val="left"/>
      <w:pPr>
        <w:tabs>
          <w:tab w:val="num" w:pos="3600"/>
        </w:tabs>
        <w:ind w:left="3600" w:hanging="360"/>
      </w:pPr>
      <w:rPr>
        <w:rFonts w:ascii="Arial" w:hAnsi="Arial" w:hint="default"/>
      </w:rPr>
    </w:lvl>
    <w:lvl w:ilvl="5" w:tplc="ED28A706" w:tentative="1">
      <w:start w:val="1"/>
      <w:numFmt w:val="bullet"/>
      <w:lvlText w:val="•"/>
      <w:lvlJc w:val="left"/>
      <w:pPr>
        <w:tabs>
          <w:tab w:val="num" w:pos="4320"/>
        </w:tabs>
        <w:ind w:left="4320" w:hanging="360"/>
      </w:pPr>
      <w:rPr>
        <w:rFonts w:ascii="Arial" w:hAnsi="Arial" w:hint="default"/>
      </w:rPr>
    </w:lvl>
    <w:lvl w:ilvl="6" w:tplc="45D4667C" w:tentative="1">
      <w:start w:val="1"/>
      <w:numFmt w:val="bullet"/>
      <w:lvlText w:val="•"/>
      <w:lvlJc w:val="left"/>
      <w:pPr>
        <w:tabs>
          <w:tab w:val="num" w:pos="5040"/>
        </w:tabs>
        <w:ind w:left="5040" w:hanging="360"/>
      </w:pPr>
      <w:rPr>
        <w:rFonts w:ascii="Arial" w:hAnsi="Arial" w:hint="default"/>
      </w:rPr>
    </w:lvl>
    <w:lvl w:ilvl="7" w:tplc="0B9EF6CC" w:tentative="1">
      <w:start w:val="1"/>
      <w:numFmt w:val="bullet"/>
      <w:lvlText w:val="•"/>
      <w:lvlJc w:val="left"/>
      <w:pPr>
        <w:tabs>
          <w:tab w:val="num" w:pos="5760"/>
        </w:tabs>
        <w:ind w:left="5760" w:hanging="360"/>
      </w:pPr>
      <w:rPr>
        <w:rFonts w:ascii="Arial" w:hAnsi="Arial" w:hint="default"/>
      </w:rPr>
    </w:lvl>
    <w:lvl w:ilvl="8" w:tplc="AAA654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FD06B3F"/>
    <w:multiLevelType w:val="hybridMultilevel"/>
    <w:tmpl w:val="24C64426"/>
    <w:lvl w:ilvl="0" w:tplc="CE1A784A">
      <w:start w:val="1"/>
      <w:numFmt w:val="bullet"/>
      <w:lvlText w:val="•"/>
      <w:lvlJc w:val="left"/>
      <w:pPr>
        <w:tabs>
          <w:tab w:val="num" w:pos="720"/>
        </w:tabs>
        <w:ind w:left="720" w:hanging="360"/>
      </w:pPr>
      <w:rPr>
        <w:rFonts w:ascii="Arial" w:hAnsi="Arial" w:hint="default"/>
      </w:rPr>
    </w:lvl>
    <w:lvl w:ilvl="1" w:tplc="4008D4FE" w:tentative="1">
      <w:start w:val="1"/>
      <w:numFmt w:val="bullet"/>
      <w:lvlText w:val="•"/>
      <w:lvlJc w:val="left"/>
      <w:pPr>
        <w:tabs>
          <w:tab w:val="num" w:pos="1440"/>
        </w:tabs>
        <w:ind w:left="1440" w:hanging="360"/>
      </w:pPr>
      <w:rPr>
        <w:rFonts w:ascii="Arial" w:hAnsi="Arial" w:hint="default"/>
      </w:rPr>
    </w:lvl>
    <w:lvl w:ilvl="2" w:tplc="D08AD370" w:tentative="1">
      <w:start w:val="1"/>
      <w:numFmt w:val="bullet"/>
      <w:lvlText w:val="•"/>
      <w:lvlJc w:val="left"/>
      <w:pPr>
        <w:tabs>
          <w:tab w:val="num" w:pos="2160"/>
        </w:tabs>
        <w:ind w:left="2160" w:hanging="360"/>
      </w:pPr>
      <w:rPr>
        <w:rFonts w:ascii="Arial" w:hAnsi="Arial" w:hint="default"/>
      </w:rPr>
    </w:lvl>
    <w:lvl w:ilvl="3" w:tplc="1EE47988" w:tentative="1">
      <w:start w:val="1"/>
      <w:numFmt w:val="bullet"/>
      <w:lvlText w:val="•"/>
      <w:lvlJc w:val="left"/>
      <w:pPr>
        <w:tabs>
          <w:tab w:val="num" w:pos="2880"/>
        </w:tabs>
        <w:ind w:left="2880" w:hanging="360"/>
      </w:pPr>
      <w:rPr>
        <w:rFonts w:ascii="Arial" w:hAnsi="Arial" w:hint="default"/>
      </w:rPr>
    </w:lvl>
    <w:lvl w:ilvl="4" w:tplc="E842EA68" w:tentative="1">
      <w:start w:val="1"/>
      <w:numFmt w:val="bullet"/>
      <w:lvlText w:val="•"/>
      <w:lvlJc w:val="left"/>
      <w:pPr>
        <w:tabs>
          <w:tab w:val="num" w:pos="3600"/>
        </w:tabs>
        <w:ind w:left="3600" w:hanging="360"/>
      </w:pPr>
      <w:rPr>
        <w:rFonts w:ascii="Arial" w:hAnsi="Arial" w:hint="default"/>
      </w:rPr>
    </w:lvl>
    <w:lvl w:ilvl="5" w:tplc="4740BFD4" w:tentative="1">
      <w:start w:val="1"/>
      <w:numFmt w:val="bullet"/>
      <w:lvlText w:val="•"/>
      <w:lvlJc w:val="left"/>
      <w:pPr>
        <w:tabs>
          <w:tab w:val="num" w:pos="4320"/>
        </w:tabs>
        <w:ind w:left="4320" w:hanging="360"/>
      </w:pPr>
      <w:rPr>
        <w:rFonts w:ascii="Arial" w:hAnsi="Arial" w:hint="default"/>
      </w:rPr>
    </w:lvl>
    <w:lvl w:ilvl="6" w:tplc="B566AF02" w:tentative="1">
      <w:start w:val="1"/>
      <w:numFmt w:val="bullet"/>
      <w:lvlText w:val="•"/>
      <w:lvlJc w:val="left"/>
      <w:pPr>
        <w:tabs>
          <w:tab w:val="num" w:pos="5040"/>
        </w:tabs>
        <w:ind w:left="5040" w:hanging="360"/>
      </w:pPr>
      <w:rPr>
        <w:rFonts w:ascii="Arial" w:hAnsi="Arial" w:hint="default"/>
      </w:rPr>
    </w:lvl>
    <w:lvl w:ilvl="7" w:tplc="6FEE5532" w:tentative="1">
      <w:start w:val="1"/>
      <w:numFmt w:val="bullet"/>
      <w:lvlText w:val="•"/>
      <w:lvlJc w:val="left"/>
      <w:pPr>
        <w:tabs>
          <w:tab w:val="num" w:pos="5760"/>
        </w:tabs>
        <w:ind w:left="5760" w:hanging="360"/>
      </w:pPr>
      <w:rPr>
        <w:rFonts w:ascii="Arial" w:hAnsi="Arial" w:hint="default"/>
      </w:rPr>
    </w:lvl>
    <w:lvl w:ilvl="8" w:tplc="C18C97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8E83110"/>
    <w:multiLevelType w:val="hybridMultilevel"/>
    <w:tmpl w:val="E7A651A0"/>
    <w:lvl w:ilvl="0" w:tplc="F0849538">
      <w:start w:val="1"/>
      <w:numFmt w:val="bullet"/>
      <w:lvlText w:val="•"/>
      <w:lvlJc w:val="left"/>
      <w:pPr>
        <w:tabs>
          <w:tab w:val="num" w:pos="720"/>
        </w:tabs>
        <w:ind w:left="720" w:hanging="360"/>
      </w:pPr>
      <w:rPr>
        <w:rFonts w:ascii="Arial" w:hAnsi="Arial" w:hint="default"/>
      </w:rPr>
    </w:lvl>
    <w:lvl w:ilvl="1" w:tplc="2B2483A4" w:tentative="1">
      <w:start w:val="1"/>
      <w:numFmt w:val="bullet"/>
      <w:lvlText w:val="•"/>
      <w:lvlJc w:val="left"/>
      <w:pPr>
        <w:tabs>
          <w:tab w:val="num" w:pos="1440"/>
        </w:tabs>
        <w:ind w:left="1440" w:hanging="360"/>
      </w:pPr>
      <w:rPr>
        <w:rFonts w:ascii="Arial" w:hAnsi="Arial" w:hint="default"/>
      </w:rPr>
    </w:lvl>
    <w:lvl w:ilvl="2" w:tplc="A61E80F2" w:tentative="1">
      <w:start w:val="1"/>
      <w:numFmt w:val="bullet"/>
      <w:lvlText w:val="•"/>
      <w:lvlJc w:val="left"/>
      <w:pPr>
        <w:tabs>
          <w:tab w:val="num" w:pos="2160"/>
        </w:tabs>
        <w:ind w:left="2160" w:hanging="360"/>
      </w:pPr>
      <w:rPr>
        <w:rFonts w:ascii="Arial" w:hAnsi="Arial" w:hint="default"/>
      </w:rPr>
    </w:lvl>
    <w:lvl w:ilvl="3" w:tplc="6420BBC8" w:tentative="1">
      <w:start w:val="1"/>
      <w:numFmt w:val="bullet"/>
      <w:lvlText w:val="•"/>
      <w:lvlJc w:val="left"/>
      <w:pPr>
        <w:tabs>
          <w:tab w:val="num" w:pos="2880"/>
        </w:tabs>
        <w:ind w:left="2880" w:hanging="360"/>
      </w:pPr>
      <w:rPr>
        <w:rFonts w:ascii="Arial" w:hAnsi="Arial" w:hint="default"/>
      </w:rPr>
    </w:lvl>
    <w:lvl w:ilvl="4" w:tplc="5EDCA824" w:tentative="1">
      <w:start w:val="1"/>
      <w:numFmt w:val="bullet"/>
      <w:lvlText w:val="•"/>
      <w:lvlJc w:val="left"/>
      <w:pPr>
        <w:tabs>
          <w:tab w:val="num" w:pos="3600"/>
        </w:tabs>
        <w:ind w:left="3600" w:hanging="360"/>
      </w:pPr>
      <w:rPr>
        <w:rFonts w:ascii="Arial" w:hAnsi="Arial" w:hint="default"/>
      </w:rPr>
    </w:lvl>
    <w:lvl w:ilvl="5" w:tplc="DCD678D4" w:tentative="1">
      <w:start w:val="1"/>
      <w:numFmt w:val="bullet"/>
      <w:lvlText w:val="•"/>
      <w:lvlJc w:val="left"/>
      <w:pPr>
        <w:tabs>
          <w:tab w:val="num" w:pos="4320"/>
        </w:tabs>
        <w:ind w:left="4320" w:hanging="360"/>
      </w:pPr>
      <w:rPr>
        <w:rFonts w:ascii="Arial" w:hAnsi="Arial" w:hint="default"/>
      </w:rPr>
    </w:lvl>
    <w:lvl w:ilvl="6" w:tplc="CA022EDA" w:tentative="1">
      <w:start w:val="1"/>
      <w:numFmt w:val="bullet"/>
      <w:lvlText w:val="•"/>
      <w:lvlJc w:val="left"/>
      <w:pPr>
        <w:tabs>
          <w:tab w:val="num" w:pos="5040"/>
        </w:tabs>
        <w:ind w:left="5040" w:hanging="360"/>
      </w:pPr>
      <w:rPr>
        <w:rFonts w:ascii="Arial" w:hAnsi="Arial" w:hint="default"/>
      </w:rPr>
    </w:lvl>
    <w:lvl w:ilvl="7" w:tplc="EC064D5E" w:tentative="1">
      <w:start w:val="1"/>
      <w:numFmt w:val="bullet"/>
      <w:lvlText w:val="•"/>
      <w:lvlJc w:val="left"/>
      <w:pPr>
        <w:tabs>
          <w:tab w:val="num" w:pos="5760"/>
        </w:tabs>
        <w:ind w:left="5760" w:hanging="360"/>
      </w:pPr>
      <w:rPr>
        <w:rFonts w:ascii="Arial" w:hAnsi="Arial" w:hint="default"/>
      </w:rPr>
    </w:lvl>
    <w:lvl w:ilvl="8" w:tplc="5D02959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49"/>
    <w:rsid w:val="000F20BB"/>
    <w:rsid w:val="001416A5"/>
    <w:rsid w:val="001449E1"/>
    <w:rsid w:val="00211D6D"/>
    <w:rsid w:val="003F6203"/>
    <w:rsid w:val="004701D7"/>
    <w:rsid w:val="007210B2"/>
    <w:rsid w:val="008422D8"/>
    <w:rsid w:val="0088590E"/>
    <w:rsid w:val="00905BBC"/>
    <w:rsid w:val="00C92249"/>
    <w:rsid w:val="00F8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48B5"/>
  <w15:chartTrackingRefBased/>
  <w15:docId w15:val="{20B86603-B8E6-41D2-89B1-49F02AC6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90E"/>
    <w:pPr>
      <w:ind w:left="720"/>
      <w:contextualSpacing/>
    </w:pPr>
  </w:style>
  <w:style w:type="character" w:styleId="Hyperlink">
    <w:name w:val="Hyperlink"/>
    <w:basedOn w:val="DefaultParagraphFont"/>
    <w:uiPriority w:val="99"/>
    <w:unhideWhenUsed/>
    <w:rsid w:val="0088590E"/>
    <w:rPr>
      <w:color w:val="0563C1" w:themeColor="hyperlink"/>
      <w:u w:val="single"/>
    </w:rPr>
  </w:style>
  <w:style w:type="character" w:styleId="UnresolvedMention">
    <w:name w:val="Unresolved Mention"/>
    <w:basedOn w:val="DefaultParagraphFont"/>
    <w:uiPriority w:val="99"/>
    <w:semiHidden/>
    <w:unhideWhenUsed/>
    <w:rsid w:val="0088590E"/>
    <w:rPr>
      <w:color w:val="605E5C"/>
      <w:shd w:val="clear" w:color="auto" w:fill="E1DFDD"/>
    </w:rPr>
  </w:style>
  <w:style w:type="character" w:customStyle="1" w:styleId="s1">
    <w:name w:val="s1"/>
    <w:basedOn w:val="DefaultParagraphFont"/>
    <w:rsid w:val="0014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99">
      <w:bodyDiv w:val="1"/>
      <w:marLeft w:val="0"/>
      <w:marRight w:val="0"/>
      <w:marTop w:val="0"/>
      <w:marBottom w:val="0"/>
      <w:divBdr>
        <w:top w:val="none" w:sz="0" w:space="0" w:color="auto"/>
        <w:left w:val="none" w:sz="0" w:space="0" w:color="auto"/>
        <w:bottom w:val="none" w:sz="0" w:space="0" w:color="auto"/>
        <w:right w:val="none" w:sz="0" w:space="0" w:color="auto"/>
      </w:divBdr>
      <w:divsChild>
        <w:div w:id="1084188419">
          <w:marLeft w:val="547"/>
          <w:marRight w:val="0"/>
          <w:marTop w:val="125"/>
          <w:marBottom w:val="0"/>
          <w:divBdr>
            <w:top w:val="none" w:sz="0" w:space="0" w:color="auto"/>
            <w:left w:val="none" w:sz="0" w:space="0" w:color="auto"/>
            <w:bottom w:val="none" w:sz="0" w:space="0" w:color="auto"/>
            <w:right w:val="none" w:sz="0" w:space="0" w:color="auto"/>
          </w:divBdr>
        </w:div>
        <w:div w:id="81220119">
          <w:marLeft w:val="547"/>
          <w:marRight w:val="0"/>
          <w:marTop w:val="125"/>
          <w:marBottom w:val="0"/>
          <w:divBdr>
            <w:top w:val="none" w:sz="0" w:space="0" w:color="auto"/>
            <w:left w:val="none" w:sz="0" w:space="0" w:color="auto"/>
            <w:bottom w:val="none" w:sz="0" w:space="0" w:color="auto"/>
            <w:right w:val="none" w:sz="0" w:space="0" w:color="auto"/>
          </w:divBdr>
        </w:div>
        <w:div w:id="1154491935">
          <w:marLeft w:val="547"/>
          <w:marRight w:val="0"/>
          <w:marTop w:val="125"/>
          <w:marBottom w:val="0"/>
          <w:divBdr>
            <w:top w:val="none" w:sz="0" w:space="0" w:color="auto"/>
            <w:left w:val="none" w:sz="0" w:space="0" w:color="auto"/>
            <w:bottom w:val="none" w:sz="0" w:space="0" w:color="auto"/>
            <w:right w:val="none" w:sz="0" w:space="0" w:color="auto"/>
          </w:divBdr>
        </w:div>
      </w:divsChild>
    </w:div>
    <w:div w:id="372535858">
      <w:bodyDiv w:val="1"/>
      <w:marLeft w:val="0"/>
      <w:marRight w:val="0"/>
      <w:marTop w:val="0"/>
      <w:marBottom w:val="0"/>
      <w:divBdr>
        <w:top w:val="none" w:sz="0" w:space="0" w:color="auto"/>
        <w:left w:val="none" w:sz="0" w:space="0" w:color="auto"/>
        <w:bottom w:val="none" w:sz="0" w:space="0" w:color="auto"/>
        <w:right w:val="none" w:sz="0" w:space="0" w:color="auto"/>
      </w:divBdr>
    </w:div>
    <w:div w:id="704644925">
      <w:bodyDiv w:val="1"/>
      <w:marLeft w:val="0"/>
      <w:marRight w:val="0"/>
      <w:marTop w:val="0"/>
      <w:marBottom w:val="0"/>
      <w:divBdr>
        <w:top w:val="none" w:sz="0" w:space="0" w:color="auto"/>
        <w:left w:val="none" w:sz="0" w:space="0" w:color="auto"/>
        <w:bottom w:val="none" w:sz="0" w:space="0" w:color="auto"/>
        <w:right w:val="none" w:sz="0" w:space="0" w:color="auto"/>
      </w:divBdr>
    </w:div>
    <w:div w:id="1290012635">
      <w:bodyDiv w:val="1"/>
      <w:marLeft w:val="0"/>
      <w:marRight w:val="0"/>
      <w:marTop w:val="0"/>
      <w:marBottom w:val="0"/>
      <w:divBdr>
        <w:top w:val="none" w:sz="0" w:space="0" w:color="auto"/>
        <w:left w:val="none" w:sz="0" w:space="0" w:color="auto"/>
        <w:bottom w:val="none" w:sz="0" w:space="0" w:color="auto"/>
        <w:right w:val="none" w:sz="0" w:space="0" w:color="auto"/>
      </w:divBdr>
      <w:divsChild>
        <w:div w:id="1372923343">
          <w:marLeft w:val="547"/>
          <w:marRight w:val="0"/>
          <w:marTop w:val="125"/>
          <w:marBottom w:val="0"/>
          <w:divBdr>
            <w:top w:val="none" w:sz="0" w:space="0" w:color="auto"/>
            <w:left w:val="none" w:sz="0" w:space="0" w:color="auto"/>
            <w:bottom w:val="none" w:sz="0" w:space="0" w:color="auto"/>
            <w:right w:val="none" w:sz="0" w:space="0" w:color="auto"/>
          </w:divBdr>
        </w:div>
        <w:div w:id="7291576">
          <w:marLeft w:val="547"/>
          <w:marRight w:val="0"/>
          <w:marTop w:val="125"/>
          <w:marBottom w:val="0"/>
          <w:divBdr>
            <w:top w:val="none" w:sz="0" w:space="0" w:color="auto"/>
            <w:left w:val="none" w:sz="0" w:space="0" w:color="auto"/>
            <w:bottom w:val="none" w:sz="0" w:space="0" w:color="auto"/>
            <w:right w:val="none" w:sz="0" w:space="0" w:color="auto"/>
          </w:divBdr>
        </w:div>
        <w:div w:id="789975833">
          <w:marLeft w:val="547"/>
          <w:marRight w:val="0"/>
          <w:marTop w:val="125"/>
          <w:marBottom w:val="0"/>
          <w:divBdr>
            <w:top w:val="none" w:sz="0" w:space="0" w:color="auto"/>
            <w:left w:val="none" w:sz="0" w:space="0" w:color="auto"/>
            <w:bottom w:val="none" w:sz="0" w:space="0" w:color="auto"/>
            <w:right w:val="none" w:sz="0" w:space="0" w:color="auto"/>
          </w:divBdr>
        </w:div>
        <w:div w:id="1951546581">
          <w:marLeft w:val="547"/>
          <w:marRight w:val="0"/>
          <w:marTop w:val="125"/>
          <w:marBottom w:val="0"/>
          <w:divBdr>
            <w:top w:val="none" w:sz="0" w:space="0" w:color="auto"/>
            <w:left w:val="none" w:sz="0" w:space="0" w:color="auto"/>
            <w:bottom w:val="none" w:sz="0" w:space="0" w:color="auto"/>
            <w:right w:val="none" w:sz="0" w:space="0" w:color="auto"/>
          </w:divBdr>
        </w:div>
      </w:divsChild>
    </w:div>
    <w:div w:id="1291785901">
      <w:bodyDiv w:val="1"/>
      <w:marLeft w:val="0"/>
      <w:marRight w:val="0"/>
      <w:marTop w:val="0"/>
      <w:marBottom w:val="0"/>
      <w:divBdr>
        <w:top w:val="none" w:sz="0" w:space="0" w:color="auto"/>
        <w:left w:val="none" w:sz="0" w:space="0" w:color="auto"/>
        <w:bottom w:val="none" w:sz="0" w:space="0" w:color="auto"/>
        <w:right w:val="none" w:sz="0" w:space="0" w:color="auto"/>
      </w:divBdr>
      <w:divsChild>
        <w:div w:id="374963606">
          <w:marLeft w:val="547"/>
          <w:marRight w:val="0"/>
          <w:marTop w:val="115"/>
          <w:marBottom w:val="0"/>
          <w:divBdr>
            <w:top w:val="none" w:sz="0" w:space="0" w:color="auto"/>
            <w:left w:val="none" w:sz="0" w:space="0" w:color="auto"/>
            <w:bottom w:val="none" w:sz="0" w:space="0" w:color="auto"/>
            <w:right w:val="none" w:sz="0" w:space="0" w:color="auto"/>
          </w:divBdr>
        </w:div>
        <w:div w:id="162863908">
          <w:marLeft w:val="547"/>
          <w:marRight w:val="0"/>
          <w:marTop w:val="115"/>
          <w:marBottom w:val="0"/>
          <w:divBdr>
            <w:top w:val="none" w:sz="0" w:space="0" w:color="auto"/>
            <w:left w:val="none" w:sz="0" w:space="0" w:color="auto"/>
            <w:bottom w:val="none" w:sz="0" w:space="0" w:color="auto"/>
            <w:right w:val="none" w:sz="0" w:space="0" w:color="auto"/>
          </w:divBdr>
        </w:div>
      </w:divsChild>
    </w:div>
    <w:div w:id="1302224705">
      <w:bodyDiv w:val="1"/>
      <w:marLeft w:val="0"/>
      <w:marRight w:val="0"/>
      <w:marTop w:val="0"/>
      <w:marBottom w:val="0"/>
      <w:divBdr>
        <w:top w:val="none" w:sz="0" w:space="0" w:color="auto"/>
        <w:left w:val="none" w:sz="0" w:space="0" w:color="auto"/>
        <w:bottom w:val="none" w:sz="0" w:space="0" w:color="auto"/>
        <w:right w:val="none" w:sz="0" w:space="0" w:color="auto"/>
      </w:divBdr>
      <w:divsChild>
        <w:div w:id="2009097161">
          <w:marLeft w:val="547"/>
          <w:marRight w:val="0"/>
          <w:marTop w:val="134"/>
          <w:marBottom w:val="0"/>
          <w:divBdr>
            <w:top w:val="none" w:sz="0" w:space="0" w:color="auto"/>
            <w:left w:val="none" w:sz="0" w:space="0" w:color="auto"/>
            <w:bottom w:val="none" w:sz="0" w:space="0" w:color="auto"/>
            <w:right w:val="none" w:sz="0" w:space="0" w:color="auto"/>
          </w:divBdr>
        </w:div>
        <w:div w:id="1727944818">
          <w:marLeft w:val="547"/>
          <w:marRight w:val="0"/>
          <w:marTop w:val="134"/>
          <w:marBottom w:val="0"/>
          <w:divBdr>
            <w:top w:val="none" w:sz="0" w:space="0" w:color="auto"/>
            <w:left w:val="none" w:sz="0" w:space="0" w:color="auto"/>
            <w:bottom w:val="none" w:sz="0" w:space="0" w:color="auto"/>
            <w:right w:val="none" w:sz="0" w:space="0" w:color="auto"/>
          </w:divBdr>
        </w:div>
        <w:div w:id="1247038461">
          <w:marLeft w:val="547"/>
          <w:marRight w:val="0"/>
          <w:marTop w:val="134"/>
          <w:marBottom w:val="0"/>
          <w:divBdr>
            <w:top w:val="none" w:sz="0" w:space="0" w:color="auto"/>
            <w:left w:val="none" w:sz="0" w:space="0" w:color="auto"/>
            <w:bottom w:val="none" w:sz="0" w:space="0" w:color="auto"/>
            <w:right w:val="none" w:sz="0" w:space="0" w:color="auto"/>
          </w:divBdr>
        </w:div>
      </w:divsChild>
    </w:div>
    <w:div w:id="1440104176">
      <w:bodyDiv w:val="1"/>
      <w:marLeft w:val="0"/>
      <w:marRight w:val="0"/>
      <w:marTop w:val="0"/>
      <w:marBottom w:val="0"/>
      <w:divBdr>
        <w:top w:val="none" w:sz="0" w:space="0" w:color="auto"/>
        <w:left w:val="none" w:sz="0" w:space="0" w:color="auto"/>
        <w:bottom w:val="none" w:sz="0" w:space="0" w:color="auto"/>
        <w:right w:val="none" w:sz="0" w:space="0" w:color="auto"/>
      </w:divBdr>
    </w:div>
    <w:div w:id="1708873423">
      <w:bodyDiv w:val="1"/>
      <w:marLeft w:val="0"/>
      <w:marRight w:val="0"/>
      <w:marTop w:val="0"/>
      <w:marBottom w:val="0"/>
      <w:divBdr>
        <w:top w:val="none" w:sz="0" w:space="0" w:color="auto"/>
        <w:left w:val="none" w:sz="0" w:space="0" w:color="auto"/>
        <w:bottom w:val="none" w:sz="0" w:space="0" w:color="auto"/>
        <w:right w:val="none" w:sz="0" w:space="0" w:color="auto"/>
      </w:divBdr>
      <w:divsChild>
        <w:div w:id="1897742122">
          <w:marLeft w:val="547"/>
          <w:marRight w:val="0"/>
          <w:marTop w:val="125"/>
          <w:marBottom w:val="0"/>
          <w:divBdr>
            <w:top w:val="none" w:sz="0" w:space="0" w:color="auto"/>
            <w:left w:val="none" w:sz="0" w:space="0" w:color="auto"/>
            <w:bottom w:val="none" w:sz="0" w:space="0" w:color="auto"/>
            <w:right w:val="none" w:sz="0" w:space="0" w:color="auto"/>
          </w:divBdr>
        </w:div>
        <w:div w:id="1286884930">
          <w:marLeft w:val="547"/>
          <w:marRight w:val="0"/>
          <w:marTop w:val="125"/>
          <w:marBottom w:val="0"/>
          <w:divBdr>
            <w:top w:val="none" w:sz="0" w:space="0" w:color="auto"/>
            <w:left w:val="none" w:sz="0" w:space="0" w:color="auto"/>
            <w:bottom w:val="none" w:sz="0" w:space="0" w:color="auto"/>
            <w:right w:val="none" w:sz="0" w:space="0" w:color="auto"/>
          </w:divBdr>
        </w:div>
        <w:div w:id="1940327267">
          <w:marLeft w:val="547"/>
          <w:marRight w:val="0"/>
          <w:marTop w:val="125"/>
          <w:marBottom w:val="0"/>
          <w:divBdr>
            <w:top w:val="none" w:sz="0" w:space="0" w:color="auto"/>
            <w:left w:val="none" w:sz="0" w:space="0" w:color="auto"/>
            <w:bottom w:val="none" w:sz="0" w:space="0" w:color="auto"/>
            <w:right w:val="none" w:sz="0" w:space="0" w:color="auto"/>
          </w:divBdr>
        </w:div>
        <w:div w:id="624696902">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blazingcenter.com/2018/10/charles-spurgeon-quotes.html" TargetMode="External"/><Relationship Id="rId3" Type="http://schemas.openxmlformats.org/officeDocument/2006/relationships/settings" Target="settings.xml"/><Relationship Id="rId7" Type="http://schemas.openxmlformats.org/officeDocument/2006/relationships/hyperlink" Target="https://au.thegospelcoalition.org/article/godly-heresy-sinless-perfection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urgeongems.org/quotes1.pdf" TargetMode="External"/><Relationship Id="rId5" Type="http://schemas.openxmlformats.org/officeDocument/2006/relationships/hyperlink" Target="https://www.spurgeon.org/resource-library/blog-entries/21-funniest-spurgeon-quot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Connolly</dc:creator>
  <cp:keywords/>
  <dc:description/>
  <cp:lastModifiedBy>Robert Connolly</cp:lastModifiedBy>
  <cp:revision>2</cp:revision>
  <dcterms:created xsi:type="dcterms:W3CDTF">2021-06-14T02:25:00Z</dcterms:created>
  <dcterms:modified xsi:type="dcterms:W3CDTF">2021-06-14T02:25:00Z</dcterms:modified>
</cp:coreProperties>
</file>